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222222"/>
          <w:spacing w:val="0"/>
          <w:position w:val="0"/>
          <w:sz w:val="22"/>
          <w:u w:val="single"/>
          <w:shd w:fill="auto" w:val="clear"/>
        </w:rPr>
      </w:pPr>
      <w:r>
        <w:rPr>
          <w:rFonts w:ascii="Calibri" w:hAnsi="Calibri" w:cs="Calibri" w:eastAsia="Calibri"/>
          <w:b/>
          <w:color w:val="222222"/>
          <w:spacing w:val="0"/>
          <w:position w:val="0"/>
          <w:sz w:val="22"/>
          <w:u w:val="single"/>
          <w:shd w:fill="auto" w:val="clear"/>
        </w:rPr>
        <w:t xml:space="preserve">MICHAEL HERMES OFFICIAL BIO</w:t>
      </w:r>
    </w:p>
    <w:p>
      <w:pPr>
        <w:spacing w:before="0" w:after="0" w:line="240"/>
        <w:ind w:right="0" w:left="0" w:firstLine="0"/>
        <w:jc w:val="center"/>
        <w:rPr>
          <w:rFonts w:ascii="Calibri" w:hAnsi="Calibri" w:cs="Calibri" w:eastAsia="Calibri"/>
          <w:i/>
          <w:color w:val="222222"/>
          <w:spacing w:val="0"/>
          <w:position w:val="0"/>
          <w:sz w:val="22"/>
          <w:shd w:fill="auto" w:val="clear"/>
        </w:rPr>
      </w:pPr>
      <w:r>
        <w:rPr>
          <w:rFonts w:ascii="Calibri" w:hAnsi="Calibri" w:cs="Calibri" w:eastAsia="Calibri"/>
          <w:i/>
          <w:color w:val="222222"/>
          <w:spacing w:val="0"/>
          <w:position w:val="0"/>
          <w:sz w:val="22"/>
          <w:shd w:fill="auto" w:val="clear"/>
        </w:rPr>
        <w:t xml:space="preserve">UPDATED OCTOBER 2019</w:t>
      </w:r>
    </w:p>
    <w:p>
      <w:pPr>
        <w:spacing w:before="0" w:after="0" w:line="240"/>
        <w:ind w:right="0" w:left="0" w:firstLine="0"/>
        <w:jc w:val="center"/>
        <w:rPr>
          <w:rFonts w:ascii="Calibri" w:hAnsi="Calibri" w:cs="Calibri" w:eastAsia="Calibri"/>
          <w:i/>
          <w:color w:val="222222"/>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Michael Hermes</w:t>
      </w:r>
      <w:r>
        <w:rPr>
          <w:rFonts w:ascii="Calibri" w:hAnsi="Calibri" w:cs="Calibri" w:eastAsia="Calibri"/>
          <w:color w:val="auto"/>
          <w:spacing w:val="0"/>
          <w:position w:val="0"/>
          <w:sz w:val="22"/>
          <w:shd w:fill="auto" w:val="clear"/>
        </w:rPr>
        <w:t xml:space="preserve">' passionate and adventurous style</w:t>
      </w:r>
      <w:r>
        <w:rPr>
          <w:rFonts w:ascii="Calibri" w:hAnsi="Calibri" w:cs="Calibri" w:eastAsia="Calibri"/>
          <w:color w:val="auto"/>
          <w:spacing w:val="0"/>
          <w:position w:val="0"/>
          <w:sz w:val="22"/>
          <w:shd w:fill="auto" w:val="clear"/>
        </w:rPr>
        <w:t xml:space="preserve">—instrumental, cinematic progressive rock—can ultimately be defined as a cross between Plini and film score composer, Hans Zimmer.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Growing up in Happy Valley, Oregon, Hermes displayed a passion for music long before picking up his first guitar at the age of six. His musical taste was unique for his age, listening to film scores and progressive rock in his free time. 13 years later, he has released several EPs and singles that continue to receive highly favorable feedback from veterans of the music industry.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Michael Hermes' discography yields motivation and passion to listeners all around the world. As his compositions reflect personal experiences, fans can relate and connect to the diverse emotions that are painted within his music. With each subsequent release—from 2016's 'Wonders of the Unknown' to 2019's 'Hit the Eyes'—Hermes continues to diversify his profile, reinventing the progressive-rock genre and remaining apart from the crowd.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Michael Hermes' latest EP 'Hit the Eyes' (released February 10th, 2019) embarks a journey of self-awareness, as events in Hermes' life have drawn a new perspective; hence the name, 'Hit the Eyes'. Throughout the release, thick and powerful drums and bass lay down the foundation for tasteful guitar melodies, glued together by enormous, non-intrusive atmospheres. The consistent balance of storytelling, soloing and guitar riffs keep the listener engaged until the final second.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